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A7BF0" w14:textId="0CD0A68F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 xml:space="preserve">Príloha č. </w:t>
      </w:r>
      <w:r w:rsidR="00B0008E">
        <w:rPr>
          <w:rFonts w:asciiTheme="majorHAnsi" w:hAnsiTheme="majorHAnsi" w:cstheme="majorHAnsi"/>
        </w:rPr>
        <w:t>3</w:t>
      </w:r>
      <w:r w:rsidRPr="002C2F2C">
        <w:rPr>
          <w:rFonts w:asciiTheme="majorHAnsi" w:hAnsiTheme="majorHAnsi" w:cstheme="majorHAnsi"/>
        </w:rPr>
        <w:t>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67CDE27C" w14:textId="3E03E09E" w:rsidR="00416BA8" w:rsidRPr="002C2F2C" w:rsidRDefault="00AE0FC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Banskobystrický pivovar,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607690CA" w14:textId="05916FD8" w:rsidR="00416BA8" w:rsidRPr="002C2F2C" w:rsidRDefault="00AE0FC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proofErr w:type="spellStart"/>
      <w:r>
        <w:rPr>
          <w:rFonts w:asciiTheme="majorHAnsi" w:eastAsia="Times New Roman" w:hAnsiTheme="majorHAnsi" w:cstheme="majorHAnsi"/>
          <w:lang w:eastAsia="sk-SK"/>
        </w:rPr>
        <w:t>Sladkovičova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 xml:space="preserve"> 37</w:t>
      </w:r>
    </w:p>
    <w:p w14:paraId="3F9D8088" w14:textId="3DE1E848" w:rsidR="00416BA8" w:rsidRPr="002C2F2C" w:rsidRDefault="00AE0FC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974 05  Banská Bystrica</w:t>
      </w:r>
    </w:p>
    <w:p w14:paraId="1858B182" w14:textId="2E20D1D6" w:rsidR="00416BA8" w:rsidRPr="002C2F2C" w:rsidRDefault="00416BA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AE0FC8">
        <w:rPr>
          <w:rFonts w:asciiTheme="majorHAnsi" w:eastAsia="Times New Roman" w:hAnsiTheme="majorHAnsi" w:cstheme="majorHAnsi"/>
          <w:iCs/>
          <w:lang w:eastAsia="sk-SK"/>
        </w:rPr>
        <w:t>36 352 802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14EBC81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5C7F5C" w:rsidRPr="005C7F5C">
        <w:rPr>
          <w:rFonts w:asciiTheme="majorHAnsi" w:hAnsiTheme="majorHAnsi" w:cstheme="majorHAnsi"/>
          <w:b/>
          <w:bCs/>
        </w:rPr>
        <w:t xml:space="preserve">Technológia automatizovaného hlavného kvasenia a </w:t>
      </w:r>
      <w:proofErr w:type="spellStart"/>
      <w:r w:rsidR="005C7F5C" w:rsidRPr="005C7F5C">
        <w:rPr>
          <w:rFonts w:asciiTheme="majorHAnsi" w:hAnsiTheme="majorHAnsi" w:cstheme="majorHAnsi"/>
          <w:b/>
          <w:bCs/>
        </w:rPr>
        <w:t>dealkoholizácie</w:t>
      </w:r>
      <w:proofErr w:type="spellEnd"/>
      <w:r w:rsidR="005C7F5C" w:rsidRPr="005C7F5C">
        <w:rPr>
          <w:rFonts w:asciiTheme="majorHAnsi" w:hAnsiTheme="majorHAnsi" w:cstheme="majorHAnsi"/>
          <w:b/>
          <w:bCs/>
        </w:rPr>
        <w:t xml:space="preserve"> piva – Nealko kolóna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271A5B9A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Celková cena stavebných prác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proofErr w:type="spellStart"/>
      <w:r w:rsidRPr="002C2F2C">
        <w:rPr>
          <w:rFonts w:asciiTheme="majorHAnsi" w:hAnsiTheme="majorHAnsi" w:cstheme="majorHAnsi"/>
        </w:rPr>
        <w:t>nehodiace</w:t>
      </w:r>
      <w:proofErr w:type="spellEnd"/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2349BE"/>
    <w:rsid w:val="002C2F2C"/>
    <w:rsid w:val="00416BA8"/>
    <w:rsid w:val="005C7F5C"/>
    <w:rsid w:val="00707869"/>
    <w:rsid w:val="007A6307"/>
    <w:rsid w:val="008B401B"/>
    <w:rsid w:val="00A131CA"/>
    <w:rsid w:val="00AE0FC8"/>
    <w:rsid w:val="00B0008E"/>
    <w:rsid w:val="00C36DAC"/>
    <w:rsid w:val="00CD660A"/>
    <w:rsid w:val="00D94E89"/>
    <w:rsid w:val="00E818F1"/>
    <w:rsid w:val="00EB278D"/>
    <w:rsid w:val="00F472FA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17</cp:revision>
  <dcterms:created xsi:type="dcterms:W3CDTF">2022-05-27T09:11:00Z</dcterms:created>
  <dcterms:modified xsi:type="dcterms:W3CDTF">2025-06-02T12:06:00Z</dcterms:modified>
</cp:coreProperties>
</file>